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A6" w:rsidRDefault="00711FA6" w:rsidP="00D02244">
      <w:pPr>
        <w:spacing w:after="0" w:line="360" w:lineRule="auto"/>
        <w:jc w:val="right"/>
        <w:rPr>
          <w:rFonts w:eastAsia="Calibri" w:cstheme="minorHAnsi"/>
          <w:b/>
          <w:bCs/>
          <w:kern w:val="0"/>
          <w:sz w:val="24"/>
          <w:szCs w:val="24"/>
        </w:rPr>
      </w:pPr>
      <w:r w:rsidRPr="00A14E6C">
        <w:rPr>
          <w:rFonts w:eastAsia="Calibri" w:cstheme="minorHAnsi"/>
          <w:b/>
          <w:bCs/>
          <w:kern w:val="0"/>
          <w:sz w:val="24"/>
          <w:szCs w:val="24"/>
        </w:rPr>
        <w:t>Załącznik nr 1</w:t>
      </w:r>
    </w:p>
    <w:p w:rsidR="00D02244" w:rsidRPr="00A14E6C" w:rsidRDefault="00D02244" w:rsidP="00D02244">
      <w:pPr>
        <w:spacing w:after="0" w:line="360" w:lineRule="auto"/>
        <w:jc w:val="right"/>
        <w:rPr>
          <w:rFonts w:eastAsia="Calibri" w:cstheme="minorHAnsi"/>
          <w:b/>
          <w:bCs/>
          <w:kern w:val="0"/>
          <w:sz w:val="24"/>
          <w:szCs w:val="24"/>
        </w:rPr>
      </w:pPr>
    </w:p>
    <w:p w:rsidR="00711FA6" w:rsidRPr="00D02244" w:rsidRDefault="00711FA6" w:rsidP="00D02244">
      <w:pPr>
        <w:spacing w:after="0" w:line="360" w:lineRule="auto"/>
        <w:jc w:val="center"/>
        <w:rPr>
          <w:rFonts w:eastAsia="Calibri" w:cstheme="minorHAnsi"/>
          <w:b/>
          <w:bCs/>
          <w:kern w:val="0"/>
          <w:sz w:val="28"/>
          <w:szCs w:val="24"/>
        </w:rPr>
      </w:pPr>
      <w:r w:rsidRPr="00D02244">
        <w:rPr>
          <w:rFonts w:eastAsia="Calibri" w:cstheme="minorHAnsi"/>
          <w:b/>
          <w:bCs/>
          <w:kern w:val="0"/>
          <w:sz w:val="28"/>
          <w:szCs w:val="24"/>
        </w:rPr>
        <w:t xml:space="preserve">Zasady bezpiecznej rekrutacji </w:t>
      </w:r>
      <w:r w:rsidR="00D02244" w:rsidRPr="00D02244">
        <w:rPr>
          <w:rFonts w:eastAsia="Calibri" w:cstheme="minorHAnsi"/>
          <w:b/>
          <w:bCs/>
          <w:kern w:val="0"/>
          <w:sz w:val="28"/>
          <w:szCs w:val="24"/>
        </w:rPr>
        <w:t>personelu</w:t>
      </w:r>
      <w:r w:rsidRPr="00D02244">
        <w:rPr>
          <w:rFonts w:eastAsia="Calibri" w:cstheme="minorHAnsi"/>
          <w:b/>
          <w:bCs/>
          <w:kern w:val="0"/>
          <w:sz w:val="28"/>
          <w:szCs w:val="24"/>
        </w:rPr>
        <w:t xml:space="preserve">/wolontariuszy w </w:t>
      </w:r>
      <w:r w:rsidR="00D02244" w:rsidRPr="00D02244">
        <w:rPr>
          <w:rFonts w:eastAsia="Calibri" w:cstheme="minorHAnsi"/>
          <w:b/>
          <w:bCs/>
          <w:kern w:val="0"/>
          <w:sz w:val="28"/>
          <w:szCs w:val="24"/>
        </w:rPr>
        <w:t>Uczniowskim Klubie Sportowym Dwójeczka Częstochowa</w:t>
      </w:r>
    </w:p>
    <w:p w:rsidR="00711FA6" w:rsidRPr="00A14E6C" w:rsidRDefault="00711FA6" w:rsidP="002A1CA4">
      <w:pPr>
        <w:spacing w:after="0" w:line="36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:rsidR="00711FA6" w:rsidRPr="00A14E6C" w:rsidRDefault="00A14E6C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</w:rPr>
        <w:t>Zarząd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przed zatrudnieniem pracownika w </w:t>
      </w:r>
      <w:r>
        <w:rPr>
          <w:rFonts w:eastAsia="Calibri" w:cstheme="minorHAnsi"/>
          <w:kern w:val="0"/>
          <w:sz w:val="24"/>
          <w:szCs w:val="24"/>
        </w:rPr>
        <w:t>klubie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poznaje dane osobowe, kwalifikacje kandydata/kandydatki, w tym stosunek do wartości podzielanych przez </w:t>
      </w:r>
      <w:r>
        <w:rPr>
          <w:rFonts w:eastAsia="Calibri" w:cstheme="minorHAnsi"/>
          <w:kern w:val="0"/>
          <w:sz w:val="24"/>
          <w:szCs w:val="24"/>
        </w:rPr>
        <w:t>klub</w:t>
      </w:r>
      <w:r w:rsidR="00711FA6" w:rsidRPr="00A14E6C">
        <w:rPr>
          <w:rFonts w:eastAsia="Calibri" w:cstheme="minorHAnsi"/>
          <w:kern w:val="0"/>
          <w:sz w:val="24"/>
          <w:szCs w:val="24"/>
        </w:rPr>
        <w:t>, takich jak ochrona praw dzieci i szacunek do ich godności.</w:t>
      </w:r>
    </w:p>
    <w:p w:rsidR="00711FA6" w:rsidRPr="00A14E6C" w:rsidRDefault="00A14E6C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</w:rPr>
        <w:t>Zarząd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dba o to, by osoby przez niego zatrudnione (w tym osoby pracujące na podstawie umowy zlecenia oraz wolontariusze/stażyści) posiadały odpowiednie kwalifikacje do pracy z dziećmi oraz były dla nich bezpieczne.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 xml:space="preserve">Aby sprawdzić powyższe, w tym stosunek osoby zatrudnianej do dzieci i podzielania wartości związanych z szacunkiem wobec nich oraz przestrzegania ich praw, </w:t>
      </w:r>
      <w:r w:rsidR="00A14E6C">
        <w:rPr>
          <w:rFonts w:eastAsia="Calibri" w:cstheme="minorHAnsi"/>
          <w:kern w:val="0"/>
          <w:sz w:val="24"/>
          <w:szCs w:val="24"/>
        </w:rPr>
        <w:t>zarząd klubu</w:t>
      </w:r>
      <w:r w:rsidRPr="00A14E6C">
        <w:rPr>
          <w:rFonts w:eastAsia="Calibri" w:cstheme="minorHAnsi"/>
          <w:kern w:val="0"/>
          <w:sz w:val="24"/>
          <w:szCs w:val="24"/>
        </w:rPr>
        <w:t xml:space="preserve"> może żądać danych (w tym dokumentów) dotyczących:</w:t>
      </w:r>
    </w:p>
    <w:p w:rsidR="00711FA6" w:rsidRPr="00A14E6C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wykształcenia,</w:t>
      </w:r>
    </w:p>
    <w:p w:rsidR="00711FA6" w:rsidRPr="00A14E6C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kwalifikacji zawodowych,</w:t>
      </w:r>
    </w:p>
    <w:p w:rsidR="00711FA6" w:rsidRPr="00A14E6C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przebiegu dotychczasowego zatrudnienia kandydata/kandydatki.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 xml:space="preserve">W każdym przypadku </w:t>
      </w:r>
      <w:r w:rsidR="00A14E6C">
        <w:rPr>
          <w:rFonts w:eastAsia="Calibri" w:cstheme="minorHAnsi"/>
          <w:kern w:val="0"/>
          <w:sz w:val="24"/>
          <w:szCs w:val="24"/>
        </w:rPr>
        <w:t xml:space="preserve">zarząd klubu </w:t>
      </w:r>
      <w:r w:rsidRPr="00A14E6C">
        <w:rPr>
          <w:rFonts w:eastAsia="Calibri" w:cstheme="minorHAnsi"/>
          <w:kern w:val="0"/>
          <w:sz w:val="24"/>
          <w:szCs w:val="24"/>
        </w:rPr>
        <w:t>musi posiadać dane pozwalające zidentyfikować osobę przez niego zatrudnioną, niezależnie od podstawy zatrudnienia. Powinien znać:</w:t>
      </w:r>
    </w:p>
    <w:p w:rsidR="00711FA6" w:rsidRPr="00A14E6C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imię (imiona) i nazwisko,</w:t>
      </w:r>
    </w:p>
    <w:p w:rsidR="00711FA6" w:rsidRPr="00A14E6C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datę urodzenia,</w:t>
      </w:r>
    </w:p>
    <w:p w:rsidR="00711FA6" w:rsidRPr="00A14E6C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dane kontaktowe osoby zatrudnianej.</w:t>
      </w:r>
    </w:p>
    <w:p w:rsidR="00711FA6" w:rsidRPr="00A14E6C" w:rsidRDefault="00A14E6C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</w:rPr>
        <w:t>Zarząd klubu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może poprosić kandydata/kandydatkę o przedstawienie referencji</w:t>
      </w:r>
      <w:r>
        <w:rPr>
          <w:rFonts w:eastAsia="Calibri" w:cstheme="minorHAnsi"/>
          <w:kern w:val="0"/>
          <w:sz w:val="24"/>
          <w:szCs w:val="24"/>
        </w:rPr>
        <w:br/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</w:t>
      </w:r>
      <w:r>
        <w:rPr>
          <w:rFonts w:eastAsia="Calibri" w:cstheme="minorHAnsi"/>
          <w:kern w:val="0"/>
          <w:sz w:val="24"/>
          <w:szCs w:val="24"/>
        </w:rPr>
        <w:t>Klub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nie może bowiem samodzielnie prowadzić tzw. screeningu osób ubiegających się o pracę, gdyż ograniczają ją w tym zakresie przepisy ogólnego rozporządzenia o ochronie danych osobowych (RODO) oraz Kodeksu pracy.</w:t>
      </w:r>
    </w:p>
    <w:p w:rsidR="00711FA6" w:rsidRPr="00A14E6C" w:rsidRDefault="00A14E6C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bCs/>
          <w:kern w:val="0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</w:rPr>
        <w:lastRenderedPageBreak/>
        <w:t>Zarząd klubu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przed zatrudnieniem kandydata/kandydatki uzyskuje jego/jej dane osobowe, w tym dane potrzebne do sprawdzenia danych w Rejestrze Sprawców Przestępstw na Tle Seksualnym – Rejestr z dostępem ograniczonym. </w:t>
      </w:r>
      <w:r w:rsidR="00711FA6" w:rsidRPr="00A14E6C">
        <w:rPr>
          <w:rFonts w:eastAsia="Calibri" w:cstheme="minorHAnsi"/>
          <w:bCs/>
          <w:kern w:val="0"/>
          <w:sz w:val="24"/>
          <w:szCs w:val="24"/>
        </w:rPr>
        <w:t xml:space="preserve">Uwaga! Przed dopuszczeniem osoby zatrudnianej do wykonywania obowiązków związanych z wychowaniem, edukacją, wypoczynkiem, leczeniem małoletnich lub opieką nad nimi </w:t>
      </w:r>
      <w:r w:rsidRPr="00A14E6C">
        <w:rPr>
          <w:rFonts w:eastAsia="Calibri" w:cstheme="minorHAnsi"/>
          <w:bCs/>
          <w:kern w:val="0"/>
          <w:sz w:val="24"/>
          <w:szCs w:val="24"/>
        </w:rPr>
        <w:t>klub</w:t>
      </w:r>
      <w:r w:rsidR="00711FA6" w:rsidRPr="00A14E6C">
        <w:rPr>
          <w:rFonts w:eastAsia="Calibri" w:cstheme="minorHAnsi"/>
          <w:bCs/>
          <w:kern w:val="0"/>
          <w:sz w:val="24"/>
          <w:szCs w:val="24"/>
        </w:rPr>
        <w:t xml:space="preserve"> jest zobowiązan</w:t>
      </w:r>
      <w:r w:rsidRPr="00A14E6C">
        <w:rPr>
          <w:rFonts w:eastAsia="Calibri" w:cstheme="minorHAnsi"/>
          <w:bCs/>
          <w:kern w:val="0"/>
          <w:sz w:val="24"/>
          <w:szCs w:val="24"/>
        </w:rPr>
        <w:t xml:space="preserve">y </w:t>
      </w:r>
      <w:r w:rsidR="00711FA6" w:rsidRPr="00A14E6C">
        <w:rPr>
          <w:rFonts w:eastAsia="Calibri" w:cstheme="minorHAnsi"/>
          <w:bCs/>
          <w:kern w:val="0"/>
          <w:sz w:val="24"/>
          <w:szCs w:val="24"/>
        </w:rPr>
        <w:t xml:space="preserve">sprawdzić osobę zatrudnianą w Rejestrze Sprawców Przestępstw na Tle Seksualnym – Rejestr z dostępem ograniczonym oraz 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</w:t>
      </w:r>
      <w:r w:rsidRPr="00A14E6C">
        <w:rPr>
          <w:rFonts w:eastAsia="Calibri" w:cstheme="minorHAnsi"/>
          <w:bCs/>
          <w:kern w:val="0"/>
          <w:sz w:val="24"/>
          <w:szCs w:val="24"/>
        </w:rPr>
        <w:t>klubu.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 xml:space="preserve">Aby sprawdzić osobę w Rejestrze, </w:t>
      </w:r>
      <w:r w:rsidR="00A14E6C">
        <w:rPr>
          <w:rFonts w:eastAsia="Calibri" w:cstheme="minorHAnsi"/>
          <w:kern w:val="0"/>
          <w:sz w:val="24"/>
          <w:szCs w:val="24"/>
        </w:rPr>
        <w:t>zarząd klubu</w:t>
      </w:r>
      <w:r w:rsidRPr="00A14E6C">
        <w:rPr>
          <w:rFonts w:eastAsia="Calibri" w:cstheme="minorHAnsi"/>
          <w:kern w:val="0"/>
          <w:sz w:val="24"/>
          <w:szCs w:val="24"/>
        </w:rPr>
        <w:t xml:space="preserve"> potrzebuje następujących danych kandydata/kandydatki:</w:t>
      </w:r>
    </w:p>
    <w:p w:rsidR="00711FA6" w:rsidRPr="00A14E6C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imię i nazwisko,</w:t>
      </w:r>
    </w:p>
    <w:p w:rsidR="00711FA6" w:rsidRPr="00A14E6C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data urodzenia,</w:t>
      </w:r>
    </w:p>
    <w:p w:rsidR="00711FA6" w:rsidRPr="00A14E6C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PESEL,</w:t>
      </w:r>
    </w:p>
    <w:p w:rsidR="00711FA6" w:rsidRPr="00A14E6C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nazwisko rodowe,</w:t>
      </w:r>
    </w:p>
    <w:p w:rsidR="00711FA6" w:rsidRPr="00A14E6C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imię ojca,</w:t>
      </w:r>
    </w:p>
    <w:p w:rsidR="00711FA6" w:rsidRPr="00A14E6C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imię matki.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Wydruk z Rejestru przechowuje się w aktach osobowych pracownika lub analogicznej dokumentacji dotyczącej wolontariusza lub osoby zatrudnionej w oparciu o umowę cywilnoprawną.</w:t>
      </w:r>
    </w:p>
    <w:p w:rsidR="00711FA6" w:rsidRPr="00A14E6C" w:rsidRDefault="00A14E6C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</w:rPr>
        <w:t>Zarząd klubu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przed zatrudnieniem kandydata/kandydatki uzyskuje odkandydata/kandydatki informację z Krajowego Rejestru Karnego o niekaralności</w:t>
      </w:r>
      <w:r>
        <w:rPr>
          <w:rFonts w:eastAsia="Calibri" w:cstheme="minorHAnsi"/>
          <w:kern w:val="0"/>
          <w:sz w:val="24"/>
          <w:szCs w:val="24"/>
        </w:rPr>
        <w:br/>
      </w:r>
      <w:r w:rsidR="00711FA6" w:rsidRPr="00A14E6C">
        <w:rPr>
          <w:rFonts w:eastAsia="Calibri" w:cstheme="minorHAnsi"/>
          <w:kern w:val="0"/>
          <w:sz w:val="24"/>
          <w:szCs w:val="24"/>
        </w:rPr>
        <w:t>w zakresie przestępstw określonych w rozdziale XIX i XXV Kodeksu karnego, w art. 189a</w:t>
      </w:r>
      <w:r>
        <w:rPr>
          <w:rFonts w:eastAsia="Calibri" w:cstheme="minorHAnsi"/>
          <w:kern w:val="0"/>
          <w:sz w:val="24"/>
          <w:szCs w:val="24"/>
        </w:rPr>
        <w:br/>
      </w:r>
      <w:r w:rsidR="00711FA6" w:rsidRPr="00A14E6C">
        <w:rPr>
          <w:rFonts w:eastAsia="Calibri" w:cstheme="minorHAnsi"/>
          <w:kern w:val="0"/>
          <w:sz w:val="24"/>
          <w:szCs w:val="24"/>
        </w:rPr>
        <w:t>i art. 207 Kodeksu karnego oraz w ustawie o przeciwdziałaniu narkomanii, lub za odpowiadające tym przestępstwom czyny zabronione określone w przepisach prawa obcego.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Jeżeli osoba posiada obywatelstwo inne niż polskie, wówczas powinna przedłożyć również informację z rejestru karnego państwa obywatelstwa uzyskiwaną do celów działalności zawodowej lub wolontariackiej związanej z kontaktami z dziećmi, bądź informację</w:t>
      </w:r>
      <w:r w:rsidR="00A14E6C">
        <w:rPr>
          <w:rFonts w:eastAsia="Calibri" w:cstheme="minorHAnsi"/>
          <w:kern w:val="0"/>
          <w:sz w:val="24"/>
          <w:szCs w:val="24"/>
        </w:rPr>
        <w:br/>
      </w:r>
      <w:r w:rsidRPr="00A14E6C">
        <w:rPr>
          <w:rFonts w:eastAsia="Calibri" w:cstheme="minorHAnsi"/>
          <w:kern w:val="0"/>
          <w:sz w:val="24"/>
          <w:szCs w:val="24"/>
        </w:rPr>
        <w:lastRenderedPageBreak/>
        <w:t>z rejestru karnego, jeżeli prawo tego państwa nie przewiduje wydawania informacji dla ww. celów.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 xml:space="preserve">Od kandydata/kandydatki – osoby posiadającej obywatelstwo inne niż polskie – </w:t>
      </w:r>
      <w:r w:rsidR="00A14E6C">
        <w:rPr>
          <w:rFonts w:eastAsia="Calibri" w:cstheme="minorHAnsi"/>
          <w:kern w:val="0"/>
          <w:sz w:val="24"/>
          <w:szCs w:val="24"/>
        </w:rPr>
        <w:t>zarząd</w:t>
      </w:r>
      <w:r w:rsidRPr="00A14E6C">
        <w:rPr>
          <w:rFonts w:eastAsia="Calibri" w:cstheme="minorHAnsi"/>
          <w:kern w:val="0"/>
          <w:sz w:val="24"/>
          <w:szCs w:val="24"/>
        </w:rPr>
        <w:t xml:space="preserve"> pobiera również oświadczenie o państwie lub państwach zamieszkiwania w ciągu ostatnich 20 lat, innych niż Rzeczypospolita Polska i państwo obywatelstwa, złożone pod rygorem odpowiedzialności karnej.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</w:t>
      </w:r>
      <w:r w:rsidR="00A14E6C">
        <w:rPr>
          <w:rFonts w:eastAsia="Calibri" w:cstheme="minorHAnsi"/>
          <w:kern w:val="0"/>
          <w:sz w:val="24"/>
          <w:szCs w:val="24"/>
        </w:rPr>
        <w:br/>
      </w:r>
      <w:r w:rsidRPr="00A14E6C">
        <w:rPr>
          <w:rFonts w:eastAsia="Calibri" w:cstheme="minorHAnsi"/>
          <w:kern w:val="0"/>
          <w:sz w:val="24"/>
          <w:szCs w:val="24"/>
        </w:rPr>
        <w:t>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t>Pod oświadczeniami składanymi pod rygorem odpowiedzialności karnej składa się oświadczenie o następującej treści: „Jestem świadomy/-a odpowiedzialności karnej za złożenie fałszywego oświadczenia. Oświadczenie to zastępuje pouczenie organu</w:t>
      </w:r>
      <w:r w:rsidR="00A14E6C">
        <w:rPr>
          <w:rFonts w:eastAsia="Calibri" w:cstheme="minorHAnsi"/>
          <w:kern w:val="0"/>
          <w:sz w:val="24"/>
          <w:szCs w:val="24"/>
        </w:rPr>
        <w:br/>
      </w:r>
      <w:r w:rsidRPr="00A14E6C">
        <w:rPr>
          <w:rFonts w:eastAsia="Calibri" w:cstheme="minorHAnsi"/>
          <w:kern w:val="0"/>
          <w:sz w:val="24"/>
          <w:szCs w:val="24"/>
        </w:rPr>
        <w:t>o odpowiedzialności karnej za złożenie fałszywego oświadczenia”.</w:t>
      </w:r>
    </w:p>
    <w:p w:rsidR="00711FA6" w:rsidRPr="00A14E6C" w:rsidRDefault="00A14E6C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</w:rPr>
        <w:t>Zarząd klubu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jest zobowiązany do domagania się od osoby zatrudnianej na stanowisku </w:t>
      </w:r>
      <w:r w:rsidRPr="00A14E6C">
        <w:rPr>
          <w:rFonts w:eastAsia="Calibri" w:cstheme="minorHAnsi"/>
          <w:kern w:val="0"/>
          <w:sz w:val="24"/>
          <w:szCs w:val="24"/>
        </w:rPr>
        <w:t>wychowawcy</w:t>
      </w:r>
      <w:r w:rsidR="00711FA6" w:rsidRPr="00A14E6C">
        <w:rPr>
          <w:rFonts w:eastAsia="Calibri" w:cstheme="minorHAnsi"/>
          <w:kern w:val="0"/>
          <w:sz w:val="24"/>
          <w:szCs w:val="24"/>
        </w:rPr>
        <w:t xml:space="preserve"> zaświadczenia z Krajowego Rejestru Karnego. Uwaga! Zaświadczenia z KRK można domagać się wyłącznie w przypadkach, gdy przepisy prawa wprost wskazują,</w:t>
      </w:r>
      <w:r>
        <w:rPr>
          <w:rFonts w:eastAsia="Calibri" w:cstheme="minorHAnsi"/>
          <w:kern w:val="0"/>
          <w:sz w:val="24"/>
          <w:szCs w:val="24"/>
        </w:rPr>
        <w:br/>
      </w:r>
      <w:r w:rsidR="00711FA6" w:rsidRPr="00A14E6C">
        <w:rPr>
          <w:rFonts w:eastAsia="Calibri" w:cstheme="minorHAnsi"/>
          <w:kern w:val="0"/>
          <w:sz w:val="24"/>
          <w:szCs w:val="24"/>
        </w:rPr>
        <w:t>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:rsidR="00711FA6" w:rsidRPr="00A14E6C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eastAsia="Calibri" w:cstheme="minorHAnsi"/>
          <w:kern w:val="0"/>
          <w:sz w:val="24"/>
          <w:szCs w:val="24"/>
        </w:rPr>
      </w:pPr>
      <w:r w:rsidRPr="00A14E6C">
        <w:rPr>
          <w:rFonts w:eastAsia="Calibri" w:cstheme="minorHAnsi"/>
          <w:kern w:val="0"/>
          <w:sz w:val="24"/>
          <w:szCs w:val="24"/>
        </w:rPr>
        <w:lastRenderedPageBreak/>
        <w:t xml:space="preserve">W przypadku niemożliwości przedstawienia zaświadczenia z Krajowego Rejestru Karnego </w:t>
      </w:r>
      <w:r w:rsidR="00A14E6C">
        <w:rPr>
          <w:rFonts w:eastAsia="Calibri" w:cstheme="minorHAnsi"/>
          <w:kern w:val="0"/>
          <w:sz w:val="24"/>
          <w:szCs w:val="24"/>
        </w:rPr>
        <w:t>zarząd klubu</w:t>
      </w:r>
      <w:r w:rsidRPr="00A14E6C">
        <w:rPr>
          <w:rFonts w:eastAsia="Calibri" w:cstheme="minorHAnsi"/>
          <w:kern w:val="0"/>
          <w:sz w:val="24"/>
          <w:szCs w:val="24"/>
        </w:rPr>
        <w:t xml:space="preserve"> uzyskuje od kandydata/kandydatki oświadczenie o niekaralności oraz</w:t>
      </w:r>
      <w:r w:rsidR="00A14E6C">
        <w:rPr>
          <w:rFonts w:eastAsia="Calibri" w:cstheme="minorHAnsi"/>
          <w:kern w:val="0"/>
          <w:sz w:val="24"/>
          <w:szCs w:val="24"/>
        </w:rPr>
        <w:br/>
      </w:r>
      <w:r w:rsidRPr="00A14E6C">
        <w:rPr>
          <w:rFonts w:eastAsia="Calibri" w:cstheme="minorHAnsi"/>
          <w:kern w:val="0"/>
          <w:sz w:val="24"/>
          <w:szCs w:val="24"/>
        </w:rPr>
        <w:t xml:space="preserve">o toczących się postępowaniach przygotowawczych, sądowych i dyscyplinarnych. </w:t>
      </w:r>
    </w:p>
    <w:sectPr w:rsidR="00711FA6" w:rsidRPr="00A14E6C" w:rsidSect="00FD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2E7" w:rsidRDefault="008362E7" w:rsidP="00A14E6C">
      <w:pPr>
        <w:spacing w:after="0" w:line="240" w:lineRule="auto"/>
      </w:pPr>
      <w:r>
        <w:separator/>
      </w:r>
    </w:p>
  </w:endnote>
  <w:endnote w:type="continuationSeparator" w:id="1">
    <w:p w:rsidR="008362E7" w:rsidRDefault="008362E7" w:rsidP="00A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2E7" w:rsidRDefault="008362E7" w:rsidP="00A14E6C">
      <w:pPr>
        <w:spacing w:after="0" w:line="240" w:lineRule="auto"/>
      </w:pPr>
      <w:r>
        <w:separator/>
      </w:r>
    </w:p>
  </w:footnote>
  <w:footnote w:type="continuationSeparator" w:id="1">
    <w:p w:rsidR="008362E7" w:rsidRDefault="008362E7" w:rsidP="00A14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FA6"/>
    <w:rsid w:val="00297519"/>
    <w:rsid w:val="002A1CA4"/>
    <w:rsid w:val="0038417D"/>
    <w:rsid w:val="00711FA6"/>
    <w:rsid w:val="008362E7"/>
    <w:rsid w:val="00A14E6C"/>
    <w:rsid w:val="00CE1B9B"/>
    <w:rsid w:val="00D00C70"/>
    <w:rsid w:val="00D02244"/>
    <w:rsid w:val="00FD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E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E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E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Tomek Maciejewski</cp:lastModifiedBy>
  <cp:revision>3</cp:revision>
  <dcterms:created xsi:type="dcterms:W3CDTF">2024-04-20T16:33:00Z</dcterms:created>
  <dcterms:modified xsi:type="dcterms:W3CDTF">2024-08-25T11:50:00Z</dcterms:modified>
</cp:coreProperties>
</file>